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DBC9C" w14:textId="77777777" w:rsidR="008834F9" w:rsidRDefault="00323222">
      <w:pPr>
        <w:spacing w:after="12"/>
        <w:ind w:left="10" w:right="4"/>
        <w:jc w:val="center"/>
      </w:pPr>
      <w:r>
        <w:rPr>
          <w:b/>
          <w:sz w:val="28"/>
        </w:rPr>
        <w:t xml:space="preserve">Wednesday, December 21st, 2022 </w:t>
      </w:r>
    </w:p>
    <w:p w14:paraId="6BD95D39" w14:textId="77777777" w:rsidR="008834F9" w:rsidRDefault="00323222">
      <w:pPr>
        <w:spacing w:after="12"/>
        <w:ind w:left="10" w:right="3"/>
        <w:jc w:val="center"/>
      </w:pPr>
      <w:r>
        <w:rPr>
          <w:b/>
          <w:sz w:val="28"/>
        </w:rPr>
        <w:t xml:space="preserve">Regular Meeting of the Board of </w:t>
      </w:r>
      <w:proofErr w:type="gramStart"/>
      <w:r>
        <w:rPr>
          <w:b/>
          <w:sz w:val="28"/>
        </w:rPr>
        <w:t>Directors  of</w:t>
      </w:r>
      <w:proofErr w:type="gramEnd"/>
      <w:r>
        <w:rPr>
          <w:b/>
          <w:sz w:val="28"/>
        </w:rPr>
        <w:t xml:space="preserve"> the Hood River County Transportation District </w:t>
      </w:r>
    </w:p>
    <w:p w14:paraId="0CDA4886" w14:textId="77777777" w:rsidR="008834F9" w:rsidRDefault="00323222">
      <w:pPr>
        <w:spacing w:after="0" w:line="259" w:lineRule="auto"/>
        <w:ind w:left="2160" w:firstLine="0"/>
      </w:pPr>
      <w:r>
        <w:rPr>
          <w:b/>
          <w:sz w:val="28"/>
        </w:rPr>
        <w:t xml:space="preserve">    </w:t>
      </w:r>
    </w:p>
    <w:p w14:paraId="2D1CF70D" w14:textId="77777777" w:rsidR="008834F9" w:rsidRDefault="00323222">
      <w:pPr>
        <w:spacing w:after="0" w:line="259" w:lineRule="auto"/>
        <w:ind w:left="2160" w:firstLine="0"/>
      </w:pPr>
      <w:r>
        <w:rPr>
          <w:b/>
          <w:sz w:val="28"/>
        </w:rPr>
        <w:t xml:space="preserve"> 224 Wasco Loop, Board Conference Room </w:t>
      </w:r>
    </w:p>
    <w:p w14:paraId="4B3E744E" w14:textId="77777777" w:rsidR="008834F9" w:rsidRDefault="00323222">
      <w:pPr>
        <w:spacing w:after="12"/>
        <w:ind w:left="10" w:right="4"/>
        <w:jc w:val="center"/>
      </w:pPr>
      <w:r>
        <w:rPr>
          <w:b/>
          <w:sz w:val="28"/>
        </w:rPr>
        <w:t xml:space="preserve">Hood River, OR  97031 </w:t>
      </w:r>
    </w:p>
    <w:p w14:paraId="3600B239" w14:textId="77777777" w:rsidR="008834F9" w:rsidRDefault="00323222">
      <w:pPr>
        <w:spacing w:after="12"/>
        <w:ind w:left="10" w:right="6"/>
        <w:jc w:val="center"/>
      </w:pPr>
      <w:r>
        <w:rPr>
          <w:b/>
          <w:sz w:val="28"/>
        </w:rPr>
        <w:t xml:space="preserve">4:00 p.m. – 5:30 p.m. Board of Directors Meeting  </w:t>
      </w:r>
    </w:p>
    <w:p w14:paraId="53C1FF09" w14:textId="77777777" w:rsidR="008834F9" w:rsidRDefault="00323222">
      <w:pPr>
        <w:spacing w:after="0" w:line="259" w:lineRule="auto"/>
        <w:ind w:left="62" w:firstLine="0"/>
        <w:jc w:val="center"/>
      </w:pPr>
      <w:r>
        <w:rPr>
          <w:b/>
          <w:sz w:val="28"/>
        </w:rPr>
        <w:t xml:space="preserve"> </w:t>
      </w:r>
    </w:p>
    <w:p w14:paraId="5461DD4D" w14:textId="77777777" w:rsidR="008834F9" w:rsidRDefault="00323222">
      <w:pPr>
        <w:spacing w:after="0" w:line="259" w:lineRule="auto"/>
        <w:ind w:left="0" w:firstLine="0"/>
      </w:pPr>
      <w:r>
        <w:rPr>
          <w:b/>
          <w:sz w:val="28"/>
        </w:rPr>
        <w:t xml:space="preserve"> </w:t>
      </w:r>
    </w:p>
    <w:p w14:paraId="4973B56E" w14:textId="77777777" w:rsidR="008834F9" w:rsidRDefault="00323222">
      <w:pPr>
        <w:pStyle w:val="Heading1"/>
        <w:ind w:left="355"/>
      </w:pPr>
      <w:r>
        <w:t>1.</w:t>
      </w:r>
      <w:r>
        <w:rPr>
          <w:rFonts w:ascii="Arial" w:eastAsia="Arial" w:hAnsi="Arial" w:cs="Arial"/>
        </w:rPr>
        <w:t xml:space="preserve"> </w:t>
      </w:r>
      <w:r>
        <w:t xml:space="preserve">Call Meeting to Order –  </w:t>
      </w:r>
    </w:p>
    <w:p w14:paraId="77040A5C" w14:textId="77777777" w:rsidR="008834F9" w:rsidRDefault="00323222">
      <w:r>
        <w:t xml:space="preserve">       Greg called the Board of Directors Meeting to order at 4:20 pm. </w:t>
      </w:r>
    </w:p>
    <w:p w14:paraId="710E5D9C" w14:textId="77777777" w:rsidR="008834F9" w:rsidRDefault="00323222">
      <w:pPr>
        <w:spacing w:after="0" w:line="259" w:lineRule="auto"/>
        <w:ind w:left="360" w:firstLine="0"/>
      </w:pPr>
      <w:r>
        <w:rPr>
          <w:b/>
        </w:rPr>
        <w:t xml:space="preserve"> </w:t>
      </w:r>
    </w:p>
    <w:p w14:paraId="4F2A22FB" w14:textId="77777777" w:rsidR="008834F9" w:rsidRDefault="00323222">
      <w:r>
        <w:rPr>
          <w:b/>
        </w:rPr>
        <w:t>2.</w:t>
      </w:r>
      <w:r>
        <w:rPr>
          <w:rFonts w:ascii="Arial" w:eastAsia="Arial" w:hAnsi="Arial" w:cs="Arial"/>
          <w:b/>
        </w:rPr>
        <w:t xml:space="preserve"> </w:t>
      </w:r>
      <w:r>
        <w:rPr>
          <w:b/>
        </w:rPr>
        <w:t xml:space="preserve">Roll Call: </w:t>
      </w:r>
      <w:r>
        <w:t xml:space="preserve">Tiah took roll call: </w:t>
      </w:r>
      <w:r>
        <w:rPr>
          <w:b/>
        </w:rPr>
        <w:t xml:space="preserve"> </w:t>
      </w:r>
      <w:r>
        <w:t xml:space="preserve">Greg Pack (Chair), Megan Ramey (Vice Chair), </w:t>
      </w:r>
      <w:r>
        <w:rPr>
          <w:b/>
        </w:rPr>
        <w:t xml:space="preserve"> </w:t>
      </w:r>
    </w:p>
    <w:p w14:paraId="1E8CD406" w14:textId="77777777" w:rsidR="008834F9" w:rsidRDefault="00323222">
      <w:pPr>
        <w:ind w:left="715"/>
      </w:pPr>
      <w:r>
        <w:t>Darrell Roberts</w:t>
      </w:r>
      <w:r>
        <w:t xml:space="preserve"> (Secretary/Treasurer), Meghan </w:t>
      </w:r>
      <w:proofErr w:type="spellStart"/>
      <w:r>
        <w:t>Larivee</w:t>
      </w:r>
      <w:proofErr w:type="spellEnd"/>
      <w:r>
        <w:t xml:space="preserve"> </w:t>
      </w:r>
      <w:r>
        <w:rPr>
          <w:b/>
        </w:rPr>
        <w:t xml:space="preserve"> </w:t>
      </w:r>
    </w:p>
    <w:p w14:paraId="1BAE9FAE" w14:textId="77777777" w:rsidR="008834F9" w:rsidRDefault="00323222">
      <w:pPr>
        <w:ind w:left="360" w:right="2157" w:firstLine="360"/>
      </w:pPr>
      <w:r>
        <w:rPr>
          <w:b/>
        </w:rPr>
        <w:t xml:space="preserve">Staff: </w:t>
      </w:r>
      <w:r>
        <w:t xml:space="preserve">Amy Schlappi, Tiah Mayhew, Ty Graves, Teresa Gallucci  </w:t>
      </w:r>
      <w:r>
        <w:rPr>
          <w:b/>
        </w:rPr>
        <w:t xml:space="preserve">       Absent: </w:t>
      </w:r>
      <w:r>
        <w:t xml:space="preserve">Jeff Helfrich, </w:t>
      </w:r>
      <w:proofErr w:type="spellStart"/>
      <w:r>
        <w:t>Leti</w:t>
      </w:r>
      <w:proofErr w:type="spellEnd"/>
      <w:r>
        <w:t xml:space="preserve"> Moretti, Lara Dunn </w:t>
      </w:r>
    </w:p>
    <w:p w14:paraId="1530A437" w14:textId="77777777" w:rsidR="008834F9" w:rsidRDefault="00323222">
      <w:pPr>
        <w:spacing w:after="0" w:line="259" w:lineRule="auto"/>
        <w:ind w:left="0" w:firstLine="0"/>
      </w:pPr>
      <w:r>
        <w:rPr>
          <w:b/>
        </w:rPr>
        <w:t xml:space="preserve"> </w:t>
      </w:r>
    </w:p>
    <w:p w14:paraId="061888D5" w14:textId="77777777" w:rsidR="008834F9" w:rsidRDefault="00323222">
      <w:pPr>
        <w:pStyle w:val="Heading1"/>
        <w:ind w:left="355"/>
      </w:pPr>
      <w:r>
        <w:t>3.</w:t>
      </w:r>
      <w:r>
        <w:rPr>
          <w:rFonts w:ascii="Arial" w:eastAsia="Arial" w:hAnsi="Arial" w:cs="Arial"/>
        </w:rPr>
        <w:t xml:space="preserve"> </w:t>
      </w:r>
      <w:r>
        <w:t>Approval of November 16</w:t>
      </w:r>
      <w:r>
        <w:rPr>
          <w:vertAlign w:val="superscript"/>
        </w:rPr>
        <w:t>th</w:t>
      </w:r>
      <w:r>
        <w:t xml:space="preserve">, 2022, Board of Directors Meeting Minutes  </w:t>
      </w:r>
    </w:p>
    <w:p w14:paraId="7646055A" w14:textId="77777777" w:rsidR="008834F9" w:rsidRDefault="00323222">
      <w:pPr>
        <w:ind w:left="715"/>
      </w:pPr>
      <w:r>
        <w:t xml:space="preserve">Greg asked if there were any changes that the Board would like to make to the November meeting minutes. No changes were requested.  </w:t>
      </w:r>
    </w:p>
    <w:p w14:paraId="774853D0" w14:textId="77777777" w:rsidR="008834F9" w:rsidRDefault="00323222">
      <w:pPr>
        <w:spacing w:after="0" w:line="259" w:lineRule="auto"/>
        <w:ind w:left="720" w:firstLine="0"/>
      </w:pPr>
      <w:r>
        <w:rPr>
          <w:b/>
        </w:rPr>
        <w:t xml:space="preserve"> </w:t>
      </w:r>
    </w:p>
    <w:p w14:paraId="2CC45829" w14:textId="77777777" w:rsidR="008834F9" w:rsidRDefault="00323222">
      <w:pPr>
        <w:ind w:left="715"/>
      </w:pPr>
      <w:r>
        <w:rPr>
          <w:b/>
        </w:rPr>
        <w:t>Motion</w:t>
      </w:r>
      <w:r>
        <w:t>: Darrell made a motion to approve the November 16</w:t>
      </w:r>
      <w:r>
        <w:rPr>
          <w:vertAlign w:val="superscript"/>
        </w:rPr>
        <w:t>th</w:t>
      </w:r>
      <w:r>
        <w:t xml:space="preserve"> Board Meeting Min</w:t>
      </w:r>
      <w:r>
        <w:t xml:space="preserve">utes. The motion was seconded by Meghan L.  </w:t>
      </w:r>
    </w:p>
    <w:p w14:paraId="0376F1A4" w14:textId="77777777" w:rsidR="008834F9" w:rsidRDefault="00323222">
      <w:pPr>
        <w:ind w:left="715" w:right="3232"/>
      </w:pPr>
      <w:r>
        <w:rPr>
          <w:b/>
        </w:rPr>
        <w:t>Approved By:</w:t>
      </w:r>
      <w:r>
        <w:t xml:space="preserve"> Greg, Megan R., Meghan L., Darrell </w:t>
      </w:r>
      <w:r>
        <w:rPr>
          <w:b/>
        </w:rPr>
        <w:t>Opposed By:</w:t>
      </w:r>
      <w:r>
        <w:t xml:space="preserve"> None  </w:t>
      </w:r>
    </w:p>
    <w:p w14:paraId="0520E4C4" w14:textId="77777777" w:rsidR="008834F9" w:rsidRDefault="00323222">
      <w:pPr>
        <w:spacing w:after="0" w:line="259" w:lineRule="auto"/>
        <w:ind w:left="0"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b/>
        </w:rPr>
        <w:t xml:space="preserve"> </w:t>
      </w:r>
    </w:p>
    <w:p w14:paraId="59F4F1EB" w14:textId="77777777" w:rsidR="008834F9" w:rsidRDefault="00323222">
      <w:pPr>
        <w:spacing w:after="0" w:line="259" w:lineRule="auto"/>
        <w:ind w:left="355"/>
      </w:pPr>
      <w:r>
        <w:rPr>
          <w:b/>
        </w:rPr>
        <w:t>4.</w:t>
      </w:r>
      <w:r>
        <w:rPr>
          <w:rFonts w:ascii="Arial" w:eastAsia="Arial" w:hAnsi="Arial" w:cs="Arial"/>
          <w:b/>
        </w:rPr>
        <w:t xml:space="preserve"> </w:t>
      </w:r>
      <w:r>
        <w:rPr>
          <w:b/>
        </w:rPr>
        <w:t xml:space="preserve">Public Comment </w:t>
      </w:r>
    </w:p>
    <w:p w14:paraId="24F19F7C" w14:textId="77777777" w:rsidR="008834F9" w:rsidRDefault="00323222">
      <w:pPr>
        <w:ind w:left="715"/>
      </w:pPr>
      <w:r>
        <w:t xml:space="preserve">No public comments were </w:t>
      </w:r>
      <w:proofErr w:type="gramStart"/>
      <w:r>
        <w:t>made</w:t>
      </w:r>
      <w:proofErr w:type="gramEnd"/>
      <w:r>
        <w:rPr>
          <w:b/>
        </w:rPr>
        <w:t xml:space="preserve"> </w:t>
      </w:r>
    </w:p>
    <w:p w14:paraId="64802D17" w14:textId="77777777" w:rsidR="008834F9" w:rsidRDefault="00323222">
      <w:pPr>
        <w:spacing w:after="96" w:line="259" w:lineRule="auto"/>
        <w:ind w:left="720" w:firstLine="0"/>
      </w:pPr>
      <w:r>
        <w:rPr>
          <w:b/>
        </w:rPr>
        <w:t xml:space="preserve"> </w:t>
      </w:r>
    </w:p>
    <w:p w14:paraId="244EAB6A" w14:textId="77777777" w:rsidR="008834F9" w:rsidRDefault="00323222">
      <w:pPr>
        <w:pStyle w:val="Heading1"/>
        <w:spacing w:after="97"/>
        <w:ind w:left="355"/>
      </w:pPr>
      <w:r>
        <w:t>5.</w:t>
      </w:r>
      <w:r>
        <w:rPr>
          <w:rFonts w:ascii="Arial" w:eastAsia="Arial" w:hAnsi="Arial" w:cs="Arial"/>
        </w:rPr>
        <w:t xml:space="preserve"> </w:t>
      </w:r>
      <w:r>
        <w:t xml:space="preserve">FY22 Financial Audit – A.J. Olson (Friends &amp; Reagan)  </w:t>
      </w:r>
    </w:p>
    <w:p w14:paraId="7912D619" w14:textId="77777777" w:rsidR="008834F9" w:rsidRDefault="00323222">
      <w:pPr>
        <w:ind w:left="715"/>
      </w:pPr>
      <w:r>
        <w:t>A.J. Olsen an</w:t>
      </w:r>
      <w:r>
        <w:t>d Angelo Sampson with Friend &amp; Reagan gave a brief overview of the FY22 financial audit. They discussed the Financial Statement and gave an overview of the Auditor’s Report. A.J. informed the Board of his recommendation to appropriate expenses by Administr</w:t>
      </w:r>
      <w:r>
        <w:t>ation and Transportation due to operating under a General Fund. They also addressed the approved FY23 Budget and found that it was approved with a negative ending which is not best practice. They discussed with the Board the option to move from a full accr</w:t>
      </w:r>
      <w:r>
        <w:t xml:space="preserve">ual accounting basis to modified cash and explained what that might mean for the Board. The Audit did find deficiencies that staff have been made aware of. A.J. discussed the </w:t>
      </w:r>
      <w:r>
        <w:lastRenderedPageBreak/>
        <w:t>Significant Deficiencies letter and what it means compared to Material Weaknesses</w:t>
      </w:r>
      <w:r>
        <w:t xml:space="preserve"> that were noted in the Management Comment Letter. The deficient findings have been submitted to the State and staff will submit a correct action plan. A.J. also provided a list of all adjusting journal entries that he made to finalize the audit.    </w:t>
      </w:r>
    </w:p>
    <w:p w14:paraId="62AC800E" w14:textId="77777777" w:rsidR="008834F9" w:rsidRDefault="00323222">
      <w:pPr>
        <w:spacing w:after="99" w:line="259" w:lineRule="auto"/>
        <w:ind w:left="720" w:firstLine="0"/>
      </w:pPr>
      <w:r>
        <w:t xml:space="preserve"> </w:t>
      </w:r>
    </w:p>
    <w:p w14:paraId="0EB98669" w14:textId="77777777" w:rsidR="008834F9" w:rsidRDefault="00323222">
      <w:pPr>
        <w:ind w:left="715"/>
      </w:pPr>
      <w:r>
        <w:rPr>
          <w:b/>
        </w:rPr>
        <w:t>Motion</w:t>
      </w:r>
      <w:r>
        <w:t xml:space="preserve">: Meghan R. made a motion to approve the FY22 Financial Audits. The motion was seconded by Darrell.  </w:t>
      </w:r>
    </w:p>
    <w:p w14:paraId="7E661E24" w14:textId="77777777" w:rsidR="008834F9" w:rsidRDefault="00323222">
      <w:pPr>
        <w:ind w:left="715" w:right="3232"/>
      </w:pPr>
      <w:r>
        <w:rPr>
          <w:b/>
        </w:rPr>
        <w:t>Approved By:</w:t>
      </w:r>
      <w:r>
        <w:t xml:space="preserve"> Greg, Megan R., Meghan L., Darrell </w:t>
      </w:r>
      <w:r>
        <w:rPr>
          <w:b/>
        </w:rPr>
        <w:t>Opposed By:</w:t>
      </w:r>
      <w:r>
        <w:t xml:space="preserve"> None  </w:t>
      </w:r>
    </w:p>
    <w:p w14:paraId="2E9F4D88" w14:textId="77777777" w:rsidR="008834F9" w:rsidRDefault="00323222">
      <w:pPr>
        <w:spacing w:after="96" w:line="259" w:lineRule="auto"/>
        <w:ind w:left="0" w:firstLine="0"/>
      </w:pPr>
      <w:r>
        <w:t xml:space="preserve"> </w:t>
      </w:r>
    </w:p>
    <w:p w14:paraId="306E1706" w14:textId="77777777" w:rsidR="008834F9" w:rsidRDefault="00323222">
      <w:pPr>
        <w:pStyle w:val="Heading1"/>
        <w:spacing w:after="97"/>
        <w:ind w:left="355"/>
      </w:pPr>
      <w:r>
        <w:t>6.</w:t>
      </w:r>
      <w:r>
        <w:rPr>
          <w:rFonts w:ascii="Arial" w:eastAsia="Arial" w:hAnsi="Arial" w:cs="Arial"/>
        </w:rPr>
        <w:t xml:space="preserve"> </w:t>
      </w:r>
      <w:r>
        <w:t xml:space="preserve">Gorge Regional Transit Strategy Presentation  </w:t>
      </w:r>
    </w:p>
    <w:p w14:paraId="0A761900" w14:textId="77777777" w:rsidR="008834F9" w:rsidRDefault="00323222">
      <w:pPr>
        <w:spacing w:after="114"/>
        <w:ind w:left="715"/>
      </w:pPr>
      <w:r>
        <w:t>Kathy Fitzpatrick who is the Regional Mobility Manager of MCEDD gave an overview of the status of the Gorge Regional Transit Strategy – Phase II. The first phase was concerned with creating a regional vison fo</w:t>
      </w:r>
      <w:r>
        <w:t>r public transit in the Gorge. The second phase is concerned with the implementation of the vision. MCEDD, who is managing the project will have the draft strategy available April and revised transit strategy in June. The final draft will be presented in J</w:t>
      </w:r>
      <w:r>
        <w:t xml:space="preserve">uly. </w:t>
      </w:r>
      <w:r>
        <w:rPr>
          <w:rFonts w:ascii="Century Gothic" w:eastAsia="Century Gothic" w:hAnsi="Century Gothic" w:cs="Century Gothic"/>
          <w:sz w:val="20"/>
        </w:rPr>
        <w:t xml:space="preserve">  </w:t>
      </w:r>
    </w:p>
    <w:p w14:paraId="6FA9C3FA" w14:textId="77777777" w:rsidR="008834F9" w:rsidRDefault="00323222">
      <w:pPr>
        <w:spacing w:after="111"/>
        <w:ind w:left="715"/>
      </w:pPr>
      <w:r>
        <w:t xml:space="preserve">A large focus of the second phase is looking at the governance structure for how public transportation services are provided within the region and if there is a better long term governance structure solution.  </w:t>
      </w:r>
    </w:p>
    <w:p w14:paraId="5ED049C0" w14:textId="77777777" w:rsidR="008834F9" w:rsidRDefault="00323222">
      <w:pPr>
        <w:spacing w:after="140"/>
        <w:ind w:left="715"/>
      </w:pPr>
      <w:r>
        <w:t>Amy discussed the Gorge Regional Tran</w:t>
      </w:r>
      <w:r>
        <w:t>sit Strategy memo that was included in the board materials and the January 9th workshop that is happening to discuss the potential governance structures. Staff feels that it is very important for the board to be on the same page for what a new governance s</w:t>
      </w:r>
      <w:r>
        <w:t>tructure needs to accomplish for HRCTD to move forward. Greg agreed to represent the board at the January 9</w:t>
      </w:r>
      <w:r>
        <w:rPr>
          <w:vertAlign w:val="superscript"/>
        </w:rPr>
        <w:t>th</w:t>
      </w:r>
      <w:r>
        <w:t xml:space="preserve"> workshop.  </w:t>
      </w:r>
    </w:p>
    <w:p w14:paraId="77AA355F" w14:textId="77777777" w:rsidR="008834F9" w:rsidRDefault="00323222">
      <w:pPr>
        <w:spacing w:after="0" w:line="259" w:lineRule="auto"/>
        <w:ind w:left="720" w:firstLine="0"/>
      </w:pPr>
      <w:r>
        <w:t xml:space="preserve"> </w:t>
      </w:r>
    </w:p>
    <w:p w14:paraId="57CE698F" w14:textId="77777777" w:rsidR="008834F9" w:rsidRDefault="00323222">
      <w:pPr>
        <w:pStyle w:val="Heading1"/>
        <w:ind w:left="355"/>
      </w:pPr>
      <w:r>
        <w:t>7.</w:t>
      </w:r>
      <w:r>
        <w:rPr>
          <w:rFonts w:ascii="Arial" w:eastAsia="Arial" w:hAnsi="Arial" w:cs="Arial"/>
        </w:rPr>
        <w:t xml:space="preserve"> </w:t>
      </w:r>
      <w:r>
        <w:t xml:space="preserve">Resolutions &amp; Action Items  </w:t>
      </w:r>
    </w:p>
    <w:p w14:paraId="24B46A18" w14:textId="77777777" w:rsidR="008834F9" w:rsidRDefault="00323222">
      <w:pPr>
        <w:spacing w:after="0" w:line="259" w:lineRule="auto"/>
        <w:ind w:left="720" w:firstLine="0"/>
      </w:pPr>
      <w:r>
        <w:rPr>
          <w:b/>
        </w:rPr>
        <w:t xml:space="preserve"> </w:t>
      </w:r>
    </w:p>
    <w:p w14:paraId="3856D7B6" w14:textId="77777777" w:rsidR="008834F9" w:rsidRDefault="00323222">
      <w:pPr>
        <w:ind w:left="1440" w:hanging="360"/>
      </w:pPr>
      <w:r>
        <w:rPr>
          <w:b/>
        </w:rPr>
        <w:t>a.</w:t>
      </w:r>
      <w:r>
        <w:rPr>
          <w:rFonts w:ascii="Arial" w:eastAsia="Arial" w:hAnsi="Arial" w:cs="Arial"/>
          <w:b/>
        </w:rPr>
        <w:t xml:space="preserve"> </w:t>
      </w:r>
      <w:r>
        <w:rPr>
          <w:b/>
        </w:rPr>
        <w:t>STIF Project Plan:</w:t>
      </w:r>
      <w:r>
        <w:t xml:space="preserve"> Amy requested the board to approve the 23-25 Biennium STIF plan which was re</w:t>
      </w:r>
      <w:r>
        <w:t xml:space="preserve">commended for approval by the STIF Advisory Committee. The project list with priority order was included in the board meeting materials. </w:t>
      </w:r>
    </w:p>
    <w:p w14:paraId="769E3569" w14:textId="77777777" w:rsidR="008834F9" w:rsidRDefault="00323222">
      <w:pPr>
        <w:spacing w:after="0" w:line="259" w:lineRule="auto"/>
        <w:ind w:left="1440" w:firstLine="0"/>
      </w:pPr>
      <w:r>
        <w:t xml:space="preserve"> </w:t>
      </w:r>
    </w:p>
    <w:p w14:paraId="2E73E43F" w14:textId="77777777" w:rsidR="008834F9" w:rsidRDefault="00323222">
      <w:pPr>
        <w:ind w:left="1450"/>
      </w:pPr>
      <w:r>
        <w:rPr>
          <w:b/>
        </w:rPr>
        <w:t>Motion</w:t>
      </w:r>
      <w:r>
        <w:t xml:space="preserve">: Megan R. made a motion to approve the 23-25 Biennium STIF Plan. The motion was seconded by Meghan L. </w:t>
      </w:r>
    </w:p>
    <w:p w14:paraId="2F081C54" w14:textId="77777777" w:rsidR="008834F9" w:rsidRDefault="00323222">
      <w:pPr>
        <w:ind w:left="1450"/>
      </w:pPr>
      <w:r>
        <w:rPr>
          <w:b/>
        </w:rPr>
        <w:t>Approv</w:t>
      </w:r>
      <w:r>
        <w:rPr>
          <w:b/>
        </w:rPr>
        <w:t>ed By:</w:t>
      </w:r>
      <w:r>
        <w:t xml:space="preserve"> Greg, Megan R., Meghan L., Darrell </w:t>
      </w:r>
    </w:p>
    <w:p w14:paraId="65339B61" w14:textId="77777777" w:rsidR="008834F9" w:rsidRDefault="00323222">
      <w:pPr>
        <w:pStyle w:val="Heading1"/>
        <w:ind w:left="1450"/>
      </w:pPr>
      <w:r>
        <w:t>Opposed By:</w:t>
      </w:r>
      <w:r>
        <w:rPr>
          <w:b w:val="0"/>
        </w:rPr>
        <w:t xml:space="preserve"> None </w:t>
      </w:r>
    </w:p>
    <w:p w14:paraId="07DCC26A" w14:textId="77777777" w:rsidR="008834F9" w:rsidRDefault="00323222">
      <w:pPr>
        <w:spacing w:after="0" w:line="259" w:lineRule="auto"/>
        <w:ind w:left="1440" w:firstLine="0"/>
      </w:pPr>
      <w:r>
        <w:t xml:space="preserve"> </w:t>
      </w:r>
    </w:p>
    <w:p w14:paraId="3B1B1EBF" w14:textId="77777777" w:rsidR="008834F9" w:rsidRDefault="00323222">
      <w:pPr>
        <w:spacing w:after="0" w:line="240" w:lineRule="auto"/>
        <w:ind w:left="781" w:firstLine="0"/>
        <w:jc w:val="center"/>
      </w:pPr>
      <w:r>
        <w:rPr>
          <w:b/>
        </w:rPr>
        <w:lastRenderedPageBreak/>
        <w:t>b.</w:t>
      </w:r>
      <w:r>
        <w:rPr>
          <w:rFonts w:ascii="Arial" w:eastAsia="Arial" w:hAnsi="Arial" w:cs="Arial"/>
          <w:b/>
        </w:rPr>
        <w:t xml:space="preserve"> </w:t>
      </w:r>
      <w:r>
        <w:rPr>
          <w:b/>
        </w:rPr>
        <w:t>Transfer from County Account:</w:t>
      </w:r>
      <w:r>
        <w:t xml:space="preserve"> Amy is requesting the board approve the transfer of $450k from our County (CIT) account to our savings account with Columbia Bank. </w:t>
      </w:r>
    </w:p>
    <w:p w14:paraId="1A774EBE" w14:textId="77777777" w:rsidR="008834F9" w:rsidRDefault="00323222">
      <w:pPr>
        <w:ind w:left="1450"/>
      </w:pPr>
      <w:r>
        <w:t>These funds will be used for</w:t>
      </w:r>
      <w:r>
        <w:t xml:space="preserve"> upcoming vehicle purchases and grant match funds. </w:t>
      </w:r>
    </w:p>
    <w:p w14:paraId="6E14A231" w14:textId="77777777" w:rsidR="008834F9" w:rsidRDefault="00323222">
      <w:pPr>
        <w:ind w:left="1450"/>
      </w:pPr>
      <w:r>
        <w:t xml:space="preserve">ODOT requires that we pay for the vehicles initially and submit for reimbursement.  </w:t>
      </w:r>
    </w:p>
    <w:p w14:paraId="289F2378" w14:textId="77777777" w:rsidR="008834F9" w:rsidRDefault="00323222">
      <w:pPr>
        <w:spacing w:after="0" w:line="259" w:lineRule="auto"/>
        <w:ind w:left="1440" w:firstLine="0"/>
      </w:pPr>
      <w:r>
        <w:t xml:space="preserve">  </w:t>
      </w:r>
    </w:p>
    <w:p w14:paraId="7C207B32" w14:textId="77777777" w:rsidR="008834F9" w:rsidRDefault="00323222">
      <w:pPr>
        <w:ind w:left="1450"/>
      </w:pPr>
      <w:r>
        <w:rPr>
          <w:b/>
        </w:rPr>
        <w:t>Motion</w:t>
      </w:r>
      <w:r>
        <w:t xml:space="preserve">: Darrell made a motion to approve the Transfer of Funds of 450K.  </w:t>
      </w:r>
    </w:p>
    <w:p w14:paraId="05232DBF" w14:textId="77777777" w:rsidR="008834F9" w:rsidRDefault="00323222">
      <w:pPr>
        <w:ind w:left="1450"/>
      </w:pPr>
      <w:r>
        <w:rPr>
          <w:b/>
        </w:rPr>
        <w:t>Approved By:</w:t>
      </w:r>
      <w:r>
        <w:t xml:space="preserve"> Greg, Megan R., Meghan L., Darrell </w:t>
      </w:r>
    </w:p>
    <w:p w14:paraId="319EA02D" w14:textId="77777777" w:rsidR="008834F9" w:rsidRDefault="00323222">
      <w:pPr>
        <w:pStyle w:val="Heading1"/>
        <w:tabs>
          <w:tab w:val="center" w:pos="2363"/>
          <w:tab w:val="center" w:pos="3600"/>
        </w:tabs>
        <w:ind w:left="0" w:firstLine="0"/>
      </w:pPr>
      <w:r>
        <w:rPr>
          <w:b w:val="0"/>
          <w:sz w:val="22"/>
        </w:rPr>
        <w:tab/>
      </w:r>
      <w:r>
        <w:t>Opposed By:</w:t>
      </w:r>
      <w:r>
        <w:rPr>
          <w:b w:val="0"/>
        </w:rPr>
        <w:t xml:space="preserve"> None </w:t>
      </w:r>
      <w:r>
        <w:rPr>
          <w:b w:val="0"/>
        </w:rPr>
        <w:tab/>
        <w:t xml:space="preserve"> </w:t>
      </w:r>
    </w:p>
    <w:p w14:paraId="2D73A322" w14:textId="77777777" w:rsidR="008834F9" w:rsidRDefault="00323222">
      <w:pPr>
        <w:spacing w:after="0" w:line="259" w:lineRule="auto"/>
        <w:ind w:left="1440" w:firstLine="0"/>
      </w:pPr>
      <w:r>
        <w:t xml:space="preserve"> </w:t>
      </w:r>
    </w:p>
    <w:p w14:paraId="48461F73" w14:textId="77777777" w:rsidR="008834F9" w:rsidRDefault="00323222">
      <w:pPr>
        <w:ind w:left="1440" w:hanging="360"/>
      </w:pPr>
      <w:r>
        <w:rPr>
          <w:b/>
        </w:rPr>
        <w:t>c.</w:t>
      </w:r>
      <w:r>
        <w:rPr>
          <w:rFonts w:ascii="Arial" w:eastAsia="Arial" w:hAnsi="Arial" w:cs="Arial"/>
          <w:b/>
        </w:rPr>
        <w:t xml:space="preserve"> </w:t>
      </w:r>
      <w:r>
        <w:rPr>
          <w:b/>
        </w:rPr>
        <w:t>Winter Clothes Stipend:</w:t>
      </w:r>
      <w:r>
        <w:t xml:space="preserve"> Tiah is requesting the board approve a $100 Winter Clothing Stipend for our Gorge-to-Mountain Express drivers. The reimbursement will assist drivers with purchasing winter clothing/boots.  </w:t>
      </w:r>
    </w:p>
    <w:p w14:paraId="45315F49" w14:textId="77777777" w:rsidR="008834F9" w:rsidRDefault="00323222">
      <w:pPr>
        <w:spacing w:after="0" w:line="259" w:lineRule="auto"/>
        <w:ind w:left="1440" w:firstLine="0"/>
      </w:pPr>
      <w:r>
        <w:t xml:space="preserve"> </w:t>
      </w:r>
    </w:p>
    <w:p w14:paraId="12214B90" w14:textId="77777777" w:rsidR="008834F9" w:rsidRDefault="00323222">
      <w:pPr>
        <w:ind w:left="1450"/>
      </w:pPr>
      <w:r>
        <w:rPr>
          <w:b/>
        </w:rPr>
        <w:t>Motion</w:t>
      </w:r>
      <w:r>
        <w:t>: Megan R. made a motion to approve the Winter Clothes St</w:t>
      </w:r>
      <w:r>
        <w:t xml:space="preserve">ipend. The motion was seconded by Darrell. </w:t>
      </w:r>
    </w:p>
    <w:p w14:paraId="225C9733" w14:textId="77777777" w:rsidR="008834F9" w:rsidRDefault="00323222">
      <w:pPr>
        <w:ind w:left="1450" w:right="2512"/>
      </w:pPr>
      <w:r>
        <w:rPr>
          <w:b/>
        </w:rPr>
        <w:t>Approved By:</w:t>
      </w:r>
      <w:r>
        <w:t xml:space="preserve"> Greg, Megan R., Meghan L., Darrell </w:t>
      </w:r>
      <w:r>
        <w:rPr>
          <w:b/>
        </w:rPr>
        <w:t>Opposed By:</w:t>
      </w:r>
      <w:r>
        <w:t xml:space="preserve"> None  </w:t>
      </w:r>
    </w:p>
    <w:p w14:paraId="552148BB" w14:textId="77777777" w:rsidR="008834F9" w:rsidRDefault="00323222">
      <w:pPr>
        <w:spacing w:after="0" w:line="259" w:lineRule="auto"/>
        <w:ind w:left="0" w:firstLine="0"/>
      </w:pPr>
      <w:r>
        <w:rPr>
          <w:b/>
        </w:rPr>
        <w:t xml:space="preserve"> </w:t>
      </w:r>
    </w:p>
    <w:p w14:paraId="78F01987" w14:textId="77777777" w:rsidR="008834F9" w:rsidRDefault="00323222">
      <w:pPr>
        <w:pStyle w:val="Heading1"/>
        <w:ind w:left="355"/>
      </w:pPr>
      <w:r>
        <w:t>8.</w:t>
      </w:r>
      <w:r>
        <w:rPr>
          <w:rFonts w:ascii="Arial" w:eastAsia="Arial" w:hAnsi="Arial" w:cs="Arial"/>
        </w:rPr>
        <w:t xml:space="preserve"> </w:t>
      </w:r>
      <w:r>
        <w:t xml:space="preserve">Operations Manager’s Report: Ty Graves  </w:t>
      </w:r>
    </w:p>
    <w:p w14:paraId="2E1049F4" w14:textId="77777777" w:rsidR="008834F9" w:rsidRDefault="00323222">
      <w:pPr>
        <w:spacing w:after="0" w:line="259" w:lineRule="auto"/>
        <w:ind w:left="720" w:firstLine="0"/>
      </w:pPr>
      <w:r>
        <w:rPr>
          <w:sz w:val="20"/>
        </w:rPr>
        <w:t xml:space="preserve"> </w:t>
      </w:r>
      <w:r>
        <w:rPr>
          <w:sz w:val="20"/>
        </w:rPr>
        <w:tab/>
        <w:t xml:space="preserve"> </w:t>
      </w:r>
      <w:r>
        <w:rPr>
          <w:sz w:val="20"/>
        </w:rPr>
        <w:tab/>
        <w:t xml:space="preserve"> </w:t>
      </w:r>
      <w:r>
        <w:rPr>
          <w:sz w:val="20"/>
        </w:rPr>
        <w:tab/>
      </w:r>
      <w:r>
        <w:rPr>
          <w:b/>
        </w:rPr>
        <w:t xml:space="preserve"> </w:t>
      </w:r>
    </w:p>
    <w:p w14:paraId="41F1DD7F" w14:textId="77777777" w:rsidR="008834F9" w:rsidRDefault="00323222">
      <w:pPr>
        <w:numPr>
          <w:ilvl w:val="0"/>
          <w:numId w:val="1"/>
        </w:numPr>
        <w:ind w:hanging="360"/>
      </w:pPr>
      <w:r>
        <w:rPr>
          <w:b/>
        </w:rPr>
        <w:t>Performance Report:</w:t>
      </w:r>
      <w:r>
        <w:t xml:space="preserve"> Safety score went down from last month, with zero crashes. We have alle</w:t>
      </w:r>
      <w:r>
        <w:t>viated all issues with the Samsara boxes and are down to only four reported events, that have been reviewed. Drive time was down due to being closed for the holidays and weather. Miles-driven time has decreased, and on-time performance has slightly increas</w:t>
      </w:r>
      <w:r>
        <w:t xml:space="preserve">ed from where we have been for fixed routes and Dial-a-Ride. Fuel usage went down a little from last month. </w:t>
      </w:r>
      <w:r>
        <w:rPr>
          <w:b/>
        </w:rPr>
        <w:t xml:space="preserve"> </w:t>
      </w:r>
    </w:p>
    <w:p w14:paraId="76CB3264" w14:textId="77777777" w:rsidR="008834F9" w:rsidRDefault="00323222">
      <w:pPr>
        <w:spacing w:after="0" w:line="259" w:lineRule="auto"/>
        <w:ind w:left="0" w:firstLine="0"/>
      </w:pPr>
      <w:r>
        <w:rPr>
          <w:b/>
        </w:rPr>
        <w:t xml:space="preserve"> </w:t>
      </w:r>
    </w:p>
    <w:p w14:paraId="6C591DB0" w14:textId="77777777" w:rsidR="008834F9" w:rsidRDefault="00323222">
      <w:pPr>
        <w:numPr>
          <w:ilvl w:val="0"/>
          <w:numId w:val="1"/>
        </w:numPr>
        <w:ind w:hanging="360"/>
      </w:pPr>
      <w:r>
        <w:rPr>
          <w:b/>
        </w:rPr>
        <w:t>Employee of the Month</w:t>
      </w:r>
      <w:r>
        <w:t xml:space="preserve">: Dan Devers is the employee of the month. He is our </w:t>
      </w:r>
      <w:proofErr w:type="spellStart"/>
      <w:r>
        <w:t>longesttenured</w:t>
      </w:r>
      <w:proofErr w:type="spellEnd"/>
      <w:r>
        <w:t xml:space="preserve"> employee; he has been with us for 12 years. Dan is read</w:t>
      </w:r>
      <w:r>
        <w:t xml:space="preserve">y to come in when we need him, fills in when drivers are sick or on vacation, and is a great overall person. </w:t>
      </w:r>
    </w:p>
    <w:p w14:paraId="31D4D06A" w14:textId="77777777" w:rsidR="008834F9" w:rsidRDefault="00323222">
      <w:pPr>
        <w:spacing w:after="0" w:line="259" w:lineRule="auto"/>
        <w:ind w:left="1080" w:firstLine="0"/>
      </w:pPr>
      <w:r>
        <w:t xml:space="preserve"> </w:t>
      </w:r>
    </w:p>
    <w:p w14:paraId="4C4C4681" w14:textId="77777777" w:rsidR="008834F9" w:rsidRDefault="00323222">
      <w:pPr>
        <w:pStyle w:val="Heading1"/>
        <w:ind w:left="355"/>
      </w:pPr>
      <w:r>
        <w:t>9.</w:t>
      </w:r>
      <w:r>
        <w:rPr>
          <w:rFonts w:ascii="Arial" w:eastAsia="Arial" w:hAnsi="Arial" w:cs="Arial"/>
        </w:rPr>
        <w:t xml:space="preserve"> </w:t>
      </w:r>
      <w:r>
        <w:t xml:space="preserve">Executive Director’s Report: Amy Schlappi  </w:t>
      </w:r>
    </w:p>
    <w:p w14:paraId="25398E18" w14:textId="77777777" w:rsidR="008834F9" w:rsidRDefault="00323222">
      <w:pPr>
        <w:spacing w:after="0" w:line="259" w:lineRule="auto"/>
        <w:ind w:left="720" w:firstLine="0"/>
      </w:pPr>
      <w:r>
        <w:rPr>
          <w:b/>
        </w:rPr>
        <w:t xml:space="preserve"> </w:t>
      </w:r>
    </w:p>
    <w:p w14:paraId="2C0CF048" w14:textId="77777777" w:rsidR="008834F9" w:rsidRDefault="00323222">
      <w:pPr>
        <w:numPr>
          <w:ilvl w:val="0"/>
          <w:numId w:val="2"/>
        </w:numPr>
        <w:ind w:hanging="360"/>
      </w:pPr>
      <w:r>
        <w:rPr>
          <w:b/>
        </w:rPr>
        <w:t>Transit Master Plan Preferred Options</w:t>
      </w:r>
      <w:r>
        <w:t>: Amy reviewed the approved options for each focus area. These options were based on a substantial amount of outreach and the responses collected from the second survey. 30% of the second survey respondents were Spanish speaking. Staff attended over 50 tar</w:t>
      </w:r>
      <w:r>
        <w:t xml:space="preserve">geted outreach events to collect surveys. After revieing the preferred options Amy requested board </w:t>
      </w:r>
      <w:r>
        <w:lastRenderedPageBreak/>
        <w:t xml:space="preserve">approval for the 10-year vision as presented so that staff can move forward with other portions of the plan.  </w:t>
      </w:r>
    </w:p>
    <w:p w14:paraId="076AD187" w14:textId="77777777" w:rsidR="008834F9" w:rsidRDefault="00323222">
      <w:pPr>
        <w:spacing w:after="0" w:line="259" w:lineRule="auto"/>
        <w:ind w:left="1440" w:firstLine="0"/>
      </w:pPr>
      <w:r>
        <w:t xml:space="preserve"> </w:t>
      </w:r>
    </w:p>
    <w:p w14:paraId="27F4D394" w14:textId="77777777" w:rsidR="008834F9" w:rsidRDefault="00323222">
      <w:pPr>
        <w:ind w:left="1450"/>
      </w:pPr>
      <w:r>
        <w:rPr>
          <w:b/>
        </w:rPr>
        <w:t>Motion</w:t>
      </w:r>
      <w:r>
        <w:t>: Megan R. made a motion to approve th</w:t>
      </w:r>
      <w:r>
        <w:t xml:space="preserve">e 10-Year Vision. The motion was seconded by Meghan L. </w:t>
      </w:r>
    </w:p>
    <w:p w14:paraId="76659CB2" w14:textId="77777777" w:rsidR="008834F9" w:rsidRDefault="00323222">
      <w:pPr>
        <w:ind w:left="1450" w:right="2512"/>
      </w:pPr>
      <w:r>
        <w:rPr>
          <w:b/>
        </w:rPr>
        <w:t>Approved By:</w:t>
      </w:r>
      <w:r>
        <w:t xml:space="preserve"> Greg, Megan R., Meghan L., Darrell </w:t>
      </w:r>
      <w:r>
        <w:rPr>
          <w:b/>
        </w:rPr>
        <w:t>Opposed By:</w:t>
      </w:r>
      <w:r>
        <w:t xml:space="preserve"> None  </w:t>
      </w:r>
    </w:p>
    <w:p w14:paraId="333940E4" w14:textId="77777777" w:rsidR="008834F9" w:rsidRDefault="00323222">
      <w:pPr>
        <w:spacing w:after="0" w:line="259" w:lineRule="auto"/>
        <w:ind w:left="1440" w:firstLine="0"/>
      </w:pPr>
      <w:r>
        <w:t xml:space="preserve"> </w:t>
      </w:r>
    </w:p>
    <w:p w14:paraId="367B37C8" w14:textId="77777777" w:rsidR="008834F9" w:rsidRDefault="00323222">
      <w:pPr>
        <w:numPr>
          <w:ilvl w:val="0"/>
          <w:numId w:val="2"/>
        </w:numPr>
        <w:ind w:hanging="360"/>
      </w:pPr>
      <w:r>
        <w:rPr>
          <w:b/>
        </w:rPr>
        <w:t>Open Board Positions:</w:t>
      </w:r>
      <w:r>
        <w:t xml:space="preserve"> Jeff Helfrich has submitted his resignation. Staff wishes him the best and appreciates the time he has given </w:t>
      </w:r>
      <w:r>
        <w:t xml:space="preserve">to the board. Staff will be advertising the position in the newspaper and on CAT social media platforms. Our goal will be to have applications to present to you at the January Board Meeting.   </w:t>
      </w:r>
    </w:p>
    <w:p w14:paraId="3017BC0A" w14:textId="77777777" w:rsidR="008834F9" w:rsidRDefault="00323222">
      <w:pPr>
        <w:spacing w:after="0" w:line="259" w:lineRule="auto"/>
        <w:ind w:left="1440" w:firstLine="0"/>
      </w:pPr>
      <w:r>
        <w:t xml:space="preserve"> </w:t>
      </w:r>
    </w:p>
    <w:p w14:paraId="199590F2" w14:textId="77777777" w:rsidR="008834F9" w:rsidRDefault="00323222">
      <w:pPr>
        <w:spacing w:after="0" w:line="259" w:lineRule="auto"/>
        <w:ind w:left="355"/>
      </w:pPr>
      <w:r>
        <w:rPr>
          <w:b/>
        </w:rPr>
        <w:t>10.</w:t>
      </w:r>
      <w:r>
        <w:rPr>
          <w:rFonts w:ascii="Arial" w:eastAsia="Arial" w:hAnsi="Arial" w:cs="Arial"/>
          <w:b/>
        </w:rPr>
        <w:t xml:space="preserve"> </w:t>
      </w:r>
      <w:r>
        <w:rPr>
          <w:b/>
        </w:rPr>
        <w:t xml:space="preserve">Discussion Items  </w:t>
      </w:r>
    </w:p>
    <w:p w14:paraId="19E64811" w14:textId="77777777" w:rsidR="008834F9" w:rsidRDefault="00323222">
      <w:pPr>
        <w:spacing w:after="0" w:line="259" w:lineRule="auto"/>
        <w:ind w:left="3509" w:firstLine="0"/>
        <w:jc w:val="center"/>
      </w:pPr>
      <w:r>
        <w:rPr>
          <w:rFonts w:ascii="Times New Roman" w:eastAsia="Times New Roman" w:hAnsi="Times New Roman" w:cs="Times New Roman"/>
          <w:sz w:val="20"/>
        </w:rPr>
        <w:t xml:space="preserve"> </w:t>
      </w:r>
    </w:p>
    <w:p w14:paraId="648D9260" w14:textId="25F01232" w:rsidR="008834F9" w:rsidRDefault="00323222" w:rsidP="00323222">
      <w:pPr>
        <w:spacing w:after="0" w:line="259" w:lineRule="auto"/>
      </w:pPr>
      <w:r>
        <w:rPr>
          <w:rFonts w:ascii="Times New Roman" w:eastAsia="Times New Roman" w:hAnsi="Times New Roman" w:cs="Times New Roman"/>
          <w:sz w:val="20"/>
        </w:rPr>
        <w:t xml:space="preserve">       </w:t>
      </w:r>
      <w:r>
        <w:t xml:space="preserve">No items to discuss. </w:t>
      </w:r>
    </w:p>
    <w:p w14:paraId="263565A9" w14:textId="77777777" w:rsidR="008834F9" w:rsidRDefault="00323222">
      <w:pPr>
        <w:spacing w:after="0" w:line="259" w:lineRule="auto"/>
        <w:ind w:left="0" w:firstLine="0"/>
      </w:pPr>
      <w:r>
        <w:rPr>
          <w:b/>
        </w:rPr>
        <w:t xml:space="preserve"> </w:t>
      </w:r>
    </w:p>
    <w:p w14:paraId="6989D6BD" w14:textId="77777777" w:rsidR="008834F9" w:rsidRDefault="00323222">
      <w:pPr>
        <w:pStyle w:val="Heading1"/>
        <w:ind w:left="355"/>
      </w:pPr>
      <w:r>
        <w:t>11.</w:t>
      </w:r>
      <w:r>
        <w:rPr>
          <w:rFonts w:ascii="Arial" w:eastAsia="Arial" w:hAnsi="Arial" w:cs="Arial"/>
        </w:rPr>
        <w:t xml:space="preserve"> </w:t>
      </w:r>
      <w:r>
        <w:t xml:space="preserve">Upcoming Events  </w:t>
      </w:r>
    </w:p>
    <w:p w14:paraId="68000266" w14:textId="77777777" w:rsidR="008834F9" w:rsidRDefault="00323222">
      <w:pPr>
        <w:numPr>
          <w:ilvl w:val="0"/>
          <w:numId w:val="3"/>
        </w:numPr>
        <w:ind w:hanging="360"/>
      </w:pPr>
      <w:r>
        <w:t>CAT will be closed on Sunday, December 25</w:t>
      </w:r>
      <w:r>
        <w:rPr>
          <w:vertAlign w:val="superscript"/>
        </w:rPr>
        <w:t>th</w:t>
      </w:r>
      <w:r>
        <w:t xml:space="preserve"> for </w:t>
      </w:r>
      <w:proofErr w:type="gramStart"/>
      <w:r>
        <w:t>Christmas</w:t>
      </w:r>
      <w:proofErr w:type="gramEnd"/>
      <w:r>
        <w:t xml:space="preserve"> </w:t>
      </w:r>
    </w:p>
    <w:p w14:paraId="6368F8EA" w14:textId="77777777" w:rsidR="008834F9" w:rsidRDefault="00323222">
      <w:pPr>
        <w:numPr>
          <w:ilvl w:val="0"/>
          <w:numId w:val="3"/>
        </w:numPr>
        <w:ind w:hanging="360"/>
      </w:pPr>
      <w:r>
        <w:t>CAT will be closed on Sunday, January 1</w:t>
      </w:r>
      <w:r>
        <w:rPr>
          <w:vertAlign w:val="superscript"/>
        </w:rPr>
        <w:t>st</w:t>
      </w:r>
      <w:r>
        <w:t xml:space="preserve"> for New Year’s Day  </w:t>
      </w:r>
    </w:p>
    <w:p w14:paraId="4D221E7F" w14:textId="77777777" w:rsidR="008834F9" w:rsidRDefault="00323222">
      <w:pPr>
        <w:spacing w:after="0" w:line="259" w:lineRule="auto"/>
        <w:ind w:left="1440" w:firstLine="0"/>
      </w:pPr>
      <w:r>
        <w:t xml:space="preserve"> </w:t>
      </w:r>
    </w:p>
    <w:p w14:paraId="30F8C0C9" w14:textId="77777777" w:rsidR="008834F9" w:rsidRDefault="00323222">
      <w:pPr>
        <w:spacing w:after="0" w:line="259" w:lineRule="auto"/>
        <w:ind w:left="355"/>
      </w:pPr>
      <w:r>
        <w:rPr>
          <w:b/>
        </w:rPr>
        <w:t>12.</w:t>
      </w:r>
      <w:r>
        <w:rPr>
          <w:rFonts w:ascii="Arial" w:eastAsia="Arial" w:hAnsi="Arial" w:cs="Arial"/>
          <w:b/>
        </w:rPr>
        <w:t xml:space="preserve"> </w:t>
      </w:r>
      <w:r>
        <w:rPr>
          <w:b/>
        </w:rPr>
        <w:t xml:space="preserve">Adjournment: 5:42 p.m. </w:t>
      </w:r>
    </w:p>
    <w:p w14:paraId="52089FE8" w14:textId="77777777" w:rsidR="008834F9" w:rsidRDefault="00323222">
      <w:pPr>
        <w:spacing w:after="0" w:line="259" w:lineRule="auto"/>
        <w:ind w:left="720" w:firstLine="0"/>
      </w:pPr>
      <w:r>
        <w:rPr>
          <w:b/>
        </w:rPr>
        <w:t xml:space="preserve"> </w:t>
      </w:r>
    </w:p>
    <w:p w14:paraId="2FEB6CA9" w14:textId="77777777" w:rsidR="008834F9" w:rsidRDefault="00323222">
      <w:pPr>
        <w:ind w:left="715"/>
      </w:pPr>
      <w:r>
        <w:rPr>
          <w:b/>
        </w:rPr>
        <w:t xml:space="preserve">Motion: </w:t>
      </w:r>
      <w:r>
        <w:t xml:space="preserve">Darrell made a motion to adjourn the meeting at 5:42 pm. The motion was seconded by Meghan L.  </w:t>
      </w:r>
    </w:p>
    <w:p w14:paraId="75B46004" w14:textId="77777777" w:rsidR="008834F9" w:rsidRDefault="00323222">
      <w:pPr>
        <w:ind w:left="715"/>
      </w:pPr>
      <w:r>
        <w:t xml:space="preserve">Approved by: Darrell, Greg, Megan R, and Meghan L </w:t>
      </w:r>
      <w:r>
        <w:rPr>
          <w:b/>
        </w:rPr>
        <w:t xml:space="preserve"> </w:t>
      </w:r>
    </w:p>
    <w:p w14:paraId="23D46461" w14:textId="77777777" w:rsidR="008834F9" w:rsidRDefault="00323222">
      <w:pPr>
        <w:spacing w:after="105" w:line="259" w:lineRule="auto"/>
        <w:ind w:left="720" w:firstLine="0"/>
      </w:pPr>
      <w:r>
        <w:rPr>
          <w:sz w:val="22"/>
        </w:rPr>
        <w:t xml:space="preserve"> </w:t>
      </w:r>
    </w:p>
    <w:p w14:paraId="261B9882" w14:textId="77777777" w:rsidR="008834F9" w:rsidRDefault="00323222">
      <w:pPr>
        <w:spacing w:after="12" w:line="228" w:lineRule="auto"/>
        <w:ind w:left="0" w:firstLine="0"/>
        <w:jc w:val="both"/>
      </w:pPr>
      <w:r>
        <w:t xml:space="preserve">The Hood River County Transportation District Board of Directors meeting minutes are </w:t>
      </w:r>
      <w:r>
        <w:rPr>
          <w:i/>
        </w:rPr>
        <w:t>prepared and presente</w:t>
      </w:r>
      <w:r>
        <w:rPr>
          <w:i/>
        </w:rPr>
        <w:t xml:space="preserve">d in summary form. Audio recordings of the meetings are on file at CAT and are part of the approved minutes. If you would like to hear the recording from the meeting, please contact Tiah Mayhew accountant@catransit.org, or call (541) 386-4202. </w:t>
      </w:r>
    </w:p>
    <w:p w14:paraId="0BB680B5" w14:textId="77777777" w:rsidR="008834F9" w:rsidRDefault="00323222">
      <w:pPr>
        <w:spacing w:after="96" w:line="259" w:lineRule="auto"/>
        <w:ind w:left="0" w:firstLine="0"/>
      </w:pPr>
      <w:r>
        <w:rPr>
          <w:b/>
        </w:rPr>
        <w:t xml:space="preserve"> </w:t>
      </w:r>
    </w:p>
    <w:p w14:paraId="73744C2F" w14:textId="77777777" w:rsidR="008834F9" w:rsidRDefault="00323222">
      <w:pPr>
        <w:spacing w:after="109"/>
        <w:ind w:left="113"/>
      </w:pPr>
      <w:r>
        <w:t xml:space="preserve">Prepared </w:t>
      </w:r>
      <w:r>
        <w:t xml:space="preserve">by:  Tiah Mayhew, Office Manager   </w:t>
      </w:r>
    </w:p>
    <w:p w14:paraId="4F9B9C43" w14:textId="578A77D9" w:rsidR="008834F9" w:rsidRDefault="00323222">
      <w:pPr>
        <w:spacing w:after="96" w:line="259" w:lineRule="auto"/>
        <w:ind w:left="103" w:firstLine="0"/>
      </w:pPr>
      <w:r>
        <w:t xml:space="preserve"> </w:t>
      </w:r>
      <w:r>
        <w:rPr>
          <w:noProof/>
        </w:rPr>
        <w:drawing>
          <wp:inline distT="0" distB="0" distL="0" distR="0" wp14:anchorId="7279D8C0" wp14:editId="45C5FD12">
            <wp:extent cx="2238375" cy="742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742950"/>
                    </a:xfrm>
                    <a:prstGeom prst="rect">
                      <a:avLst/>
                    </a:prstGeom>
                    <a:noFill/>
                    <a:ln>
                      <a:noFill/>
                    </a:ln>
                  </pic:spPr>
                </pic:pic>
              </a:graphicData>
            </a:graphic>
          </wp:inline>
        </w:drawing>
      </w:r>
    </w:p>
    <w:p w14:paraId="1FC6937A" w14:textId="7624B7A4" w:rsidR="008834F9" w:rsidRDefault="00323222">
      <w:pPr>
        <w:ind w:left="113"/>
      </w:pPr>
      <w:r>
        <w:t xml:space="preserve">Approved by: Darrell Roberts, Secretary-Treasurer  </w:t>
      </w:r>
    </w:p>
    <w:p w14:paraId="79A5F96C" w14:textId="78BDE183" w:rsidR="00323222" w:rsidRDefault="00323222">
      <w:pPr>
        <w:ind w:left="113"/>
      </w:pPr>
      <w:r>
        <w:rPr>
          <w:noProof/>
        </w:rPr>
        <w:lastRenderedPageBreak/>
        <w:drawing>
          <wp:inline distT="0" distB="0" distL="0" distR="0" wp14:anchorId="51AAFDFB" wp14:editId="21A958BC">
            <wp:extent cx="2790825" cy="790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790575"/>
                    </a:xfrm>
                    <a:prstGeom prst="rect">
                      <a:avLst/>
                    </a:prstGeom>
                    <a:noFill/>
                    <a:ln>
                      <a:noFill/>
                    </a:ln>
                  </pic:spPr>
                </pic:pic>
              </a:graphicData>
            </a:graphic>
          </wp:inline>
        </w:drawing>
      </w:r>
    </w:p>
    <w:p w14:paraId="201480B2" w14:textId="77777777" w:rsidR="008834F9" w:rsidRDefault="00323222">
      <w:pPr>
        <w:spacing w:after="0" w:line="259" w:lineRule="auto"/>
        <w:ind w:left="0" w:firstLine="0"/>
      </w:pPr>
      <w:r>
        <w:rPr>
          <w:b/>
          <w:i/>
          <w:sz w:val="20"/>
        </w:rPr>
        <w:t xml:space="preserve"> </w:t>
      </w:r>
    </w:p>
    <w:sectPr w:rsidR="008834F9">
      <w:headerReference w:type="even" r:id="rId9"/>
      <w:headerReference w:type="default" r:id="rId10"/>
      <w:headerReference w:type="first" r:id="rId11"/>
      <w:pgSz w:w="12240" w:h="15840"/>
      <w:pgMar w:top="1412" w:right="1078" w:bottom="807" w:left="1440" w:header="4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8388" w14:textId="77777777" w:rsidR="00000000" w:rsidRDefault="00323222">
      <w:pPr>
        <w:spacing w:after="0" w:line="240" w:lineRule="auto"/>
      </w:pPr>
      <w:r>
        <w:separator/>
      </w:r>
    </w:p>
  </w:endnote>
  <w:endnote w:type="continuationSeparator" w:id="0">
    <w:p w14:paraId="5587C075" w14:textId="77777777" w:rsidR="00000000" w:rsidRDefault="00323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9EA2E" w14:textId="77777777" w:rsidR="00000000" w:rsidRDefault="00323222">
      <w:pPr>
        <w:spacing w:after="0" w:line="240" w:lineRule="auto"/>
      </w:pPr>
      <w:r>
        <w:separator/>
      </w:r>
    </w:p>
  </w:footnote>
  <w:footnote w:type="continuationSeparator" w:id="0">
    <w:p w14:paraId="05D78A7E" w14:textId="77777777" w:rsidR="00000000" w:rsidRDefault="00323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63FA" w14:textId="77777777" w:rsidR="008834F9" w:rsidRDefault="00323222">
    <w:pPr>
      <w:spacing w:after="1114" w:line="259" w:lineRule="auto"/>
      <w:ind w:left="48" w:firstLine="0"/>
      <w:jc w:val="center"/>
    </w:pPr>
    <w:r>
      <w:rPr>
        <w:rFonts w:ascii="Times New Roman" w:eastAsia="Times New Roman" w:hAnsi="Times New Roman" w:cs="Times New Roman"/>
        <w:sz w:val="20"/>
      </w:rPr>
      <w:t xml:space="preserve"> </w:t>
    </w:r>
  </w:p>
  <w:p w14:paraId="74EF2DF5" w14:textId="77777777" w:rsidR="008834F9" w:rsidRDefault="00323222">
    <w:pPr>
      <w:spacing w:after="0" w:line="259" w:lineRule="auto"/>
      <w:ind w:left="46" w:firstLine="0"/>
      <w:jc w:val="center"/>
    </w:pPr>
    <w:r>
      <w:rPr>
        <w:noProof/>
      </w:rPr>
      <w:drawing>
        <wp:anchor distT="0" distB="0" distL="114300" distR="114300" simplePos="0" relativeHeight="251658240" behindDoc="0" locked="0" layoutInCell="1" allowOverlap="0" wp14:anchorId="1CA4CCDE" wp14:editId="79542428">
          <wp:simplePos x="0" y="0"/>
          <wp:positionH relativeFrom="page">
            <wp:posOffset>2900363</wp:posOffset>
          </wp:positionH>
          <wp:positionV relativeFrom="page">
            <wp:posOffset>146036</wp:posOffset>
          </wp:positionV>
          <wp:extent cx="2199032" cy="83121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199032" cy="831215"/>
                  </a:xfrm>
                  <a:prstGeom prst="rect">
                    <a:avLst/>
                  </a:prstGeom>
                </pic:spPr>
              </pic:pic>
            </a:graphicData>
          </a:graphic>
        </wp:anchor>
      </w:drawing>
    </w:r>
    <w:r>
      <w:rPr>
        <w:rFonts w:ascii="Times New Roman" w:eastAsia="Times New Roman" w:hAnsi="Times New Roman" w:cs="Times New Roman"/>
        <w:sz w:val="20"/>
      </w:rPr>
      <w:t xml:space="preserve"> </w:t>
    </w:r>
  </w:p>
  <w:p w14:paraId="16C2FC6E" w14:textId="77777777" w:rsidR="008834F9" w:rsidRDefault="00323222">
    <w:pPr>
      <w:spacing w:after="0" w:line="259" w:lineRule="auto"/>
      <w:ind w:left="48" w:firstLine="0"/>
      <w:jc w:val="center"/>
    </w:pPr>
    <w:r>
      <w:rPr>
        <w:rFonts w:ascii="Times New Roman" w:eastAsia="Times New Roman" w:hAnsi="Times New Roman" w:cs="Times New Roman"/>
        <w:sz w:val="20"/>
      </w:rPr>
      <w:t xml:space="preserve"> </w:t>
    </w:r>
  </w:p>
  <w:p w14:paraId="515AB524" w14:textId="77777777" w:rsidR="008834F9" w:rsidRDefault="00323222">
    <w:pPr>
      <w:spacing w:after="0" w:line="259" w:lineRule="auto"/>
      <w:ind w:left="48" w:firstLine="0"/>
      <w:jc w:val="center"/>
    </w:pPr>
    <w:r>
      <w:rPr>
        <w:rFonts w:ascii="Times New Roman" w:eastAsia="Times New Roman" w:hAnsi="Times New Roman" w:cs="Times New Roman"/>
        <w:sz w:val="20"/>
      </w:rPr>
      <w:t xml:space="preserve"> </w:t>
    </w:r>
  </w:p>
  <w:p w14:paraId="1FE4143A" w14:textId="77777777" w:rsidR="008834F9" w:rsidRDefault="00323222">
    <w:r>
      <w:rPr>
        <w:noProof/>
        <w:sz w:val="22"/>
      </w:rPr>
      <mc:AlternateContent>
        <mc:Choice Requires="wpg">
          <w:drawing>
            <wp:anchor distT="0" distB="0" distL="114300" distR="114300" simplePos="0" relativeHeight="251659264" behindDoc="1" locked="0" layoutInCell="1" allowOverlap="1" wp14:anchorId="2BFC059F" wp14:editId="7E707E99">
              <wp:simplePos x="0" y="0"/>
              <wp:positionH relativeFrom="page">
                <wp:posOffset>0</wp:posOffset>
              </wp:positionH>
              <wp:positionV relativeFrom="page">
                <wp:posOffset>0</wp:posOffset>
              </wp:positionV>
              <wp:extent cx="1" cy="1"/>
              <wp:effectExtent l="0" t="0" r="0" b="0"/>
              <wp:wrapNone/>
              <wp:docPr id="3876" name="Group 387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876"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13C1" w14:textId="77777777" w:rsidR="008834F9" w:rsidRDefault="00323222">
    <w:pPr>
      <w:spacing w:after="1114" w:line="259" w:lineRule="auto"/>
      <w:ind w:left="48" w:firstLine="0"/>
      <w:jc w:val="center"/>
    </w:pPr>
    <w:r>
      <w:rPr>
        <w:rFonts w:ascii="Times New Roman" w:eastAsia="Times New Roman" w:hAnsi="Times New Roman" w:cs="Times New Roman"/>
        <w:sz w:val="20"/>
      </w:rPr>
      <w:t xml:space="preserve"> </w:t>
    </w:r>
  </w:p>
  <w:p w14:paraId="060ABA25" w14:textId="77777777" w:rsidR="008834F9" w:rsidRDefault="00323222">
    <w:pPr>
      <w:spacing w:after="0" w:line="259" w:lineRule="auto"/>
      <w:ind w:left="46" w:firstLine="0"/>
      <w:jc w:val="center"/>
    </w:pPr>
    <w:r>
      <w:rPr>
        <w:noProof/>
      </w:rPr>
      <w:drawing>
        <wp:anchor distT="0" distB="0" distL="114300" distR="114300" simplePos="0" relativeHeight="251660288" behindDoc="0" locked="0" layoutInCell="1" allowOverlap="0" wp14:anchorId="3CB5AB9E" wp14:editId="2085A5F1">
          <wp:simplePos x="0" y="0"/>
          <wp:positionH relativeFrom="page">
            <wp:posOffset>2900363</wp:posOffset>
          </wp:positionH>
          <wp:positionV relativeFrom="page">
            <wp:posOffset>146036</wp:posOffset>
          </wp:positionV>
          <wp:extent cx="2199032" cy="8312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199032" cy="831215"/>
                  </a:xfrm>
                  <a:prstGeom prst="rect">
                    <a:avLst/>
                  </a:prstGeom>
                </pic:spPr>
              </pic:pic>
            </a:graphicData>
          </a:graphic>
        </wp:anchor>
      </w:drawing>
    </w:r>
    <w:r>
      <w:rPr>
        <w:rFonts w:ascii="Times New Roman" w:eastAsia="Times New Roman" w:hAnsi="Times New Roman" w:cs="Times New Roman"/>
        <w:sz w:val="20"/>
      </w:rPr>
      <w:t xml:space="preserve"> </w:t>
    </w:r>
  </w:p>
  <w:p w14:paraId="6493C7A0" w14:textId="77777777" w:rsidR="008834F9" w:rsidRDefault="00323222">
    <w:pPr>
      <w:spacing w:after="0" w:line="259" w:lineRule="auto"/>
      <w:ind w:left="48" w:firstLine="0"/>
      <w:jc w:val="center"/>
    </w:pPr>
    <w:r>
      <w:rPr>
        <w:rFonts w:ascii="Times New Roman" w:eastAsia="Times New Roman" w:hAnsi="Times New Roman" w:cs="Times New Roman"/>
        <w:sz w:val="20"/>
      </w:rPr>
      <w:t xml:space="preserve"> </w:t>
    </w:r>
  </w:p>
  <w:p w14:paraId="145E2915" w14:textId="77777777" w:rsidR="008834F9" w:rsidRDefault="00323222">
    <w:pPr>
      <w:spacing w:after="0" w:line="259" w:lineRule="auto"/>
      <w:ind w:left="48" w:firstLine="0"/>
      <w:jc w:val="center"/>
    </w:pPr>
    <w:r>
      <w:rPr>
        <w:rFonts w:ascii="Times New Roman" w:eastAsia="Times New Roman" w:hAnsi="Times New Roman" w:cs="Times New Roman"/>
        <w:sz w:val="20"/>
      </w:rPr>
      <w:t xml:space="preserve"> </w:t>
    </w:r>
  </w:p>
  <w:p w14:paraId="7B5AC9F1" w14:textId="77777777" w:rsidR="008834F9" w:rsidRDefault="00323222">
    <w:r>
      <w:rPr>
        <w:noProof/>
        <w:sz w:val="22"/>
      </w:rPr>
      <mc:AlternateContent>
        <mc:Choice Requires="wpg">
          <w:drawing>
            <wp:anchor distT="0" distB="0" distL="114300" distR="114300" simplePos="0" relativeHeight="251661312" behindDoc="1" locked="0" layoutInCell="1" allowOverlap="1" wp14:anchorId="423BC459" wp14:editId="09E87436">
              <wp:simplePos x="0" y="0"/>
              <wp:positionH relativeFrom="page">
                <wp:posOffset>0</wp:posOffset>
              </wp:positionH>
              <wp:positionV relativeFrom="page">
                <wp:posOffset>0</wp:posOffset>
              </wp:positionV>
              <wp:extent cx="1" cy="1"/>
              <wp:effectExtent l="0" t="0" r="0" b="0"/>
              <wp:wrapNone/>
              <wp:docPr id="3858" name="Group 385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858"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19CD" w14:textId="77777777" w:rsidR="008834F9" w:rsidRDefault="00323222">
    <w:pPr>
      <w:spacing w:after="1114" w:line="259" w:lineRule="auto"/>
      <w:ind w:left="48" w:firstLine="0"/>
      <w:jc w:val="center"/>
    </w:pPr>
    <w:r>
      <w:rPr>
        <w:rFonts w:ascii="Times New Roman" w:eastAsia="Times New Roman" w:hAnsi="Times New Roman" w:cs="Times New Roman"/>
        <w:sz w:val="20"/>
      </w:rPr>
      <w:t xml:space="preserve"> </w:t>
    </w:r>
  </w:p>
  <w:p w14:paraId="20D28A2B" w14:textId="77777777" w:rsidR="008834F9" w:rsidRDefault="00323222">
    <w:pPr>
      <w:spacing w:after="0" w:line="259" w:lineRule="auto"/>
      <w:ind w:left="46" w:firstLine="0"/>
      <w:jc w:val="center"/>
    </w:pPr>
    <w:r>
      <w:rPr>
        <w:noProof/>
      </w:rPr>
      <w:drawing>
        <wp:anchor distT="0" distB="0" distL="114300" distR="114300" simplePos="0" relativeHeight="251662336" behindDoc="0" locked="0" layoutInCell="1" allowOverlap="0" wp14:anchorId="35BEE1FB" wp14:editId="76F03405">
          <wp:simplePos x="0" y="0"/>
          <wp:positionH relativeFrom="page">
            <wp:posOffset>2900363</wp:posOffset>
          </wp:positionH>
          <wp:positionV relativeFrom="page">
            <wp:posOffset>146036</wp:posOffset>
          </wp:positionV>
          <wp:extent cx="2199032" cy="83121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199032" cy="831215"/>
                  </a:xfrm>
                  <a:prstGeom prst="rect">
                    <a:avLst/>
                  </a:prstGeom>
                </pic:spPr>
              </pic:pic>
            </a:graphicData>
          </a:graphic>
        </wp:anchor>
      </w:drawing>
    </w:r>
    <w:r>
      <w:rPr>
        <w:rFonts w:ascii="Times New Roman" w:eastAsia="Times New Roman" w:hAnsi="Times New Roman" w:cs="Times New Roman"/>
        <w:sz w:val="20"/>
      </w:rPr>
      <w:t xml:space="preserve"> </w:t>
    </w:r>
  </w:p>
  <w:p w14:paraId="480B4C0B" w14:textId="77777777" w:rsidR="008834F9" w:rsidRDefault="00323222">
    <w:pPr>
      <w:spacing w:after="0" w:line="259" w:lineRule="auto"/>
      <w:ind w:left="48" w:firstLine="0"/>
      <w:jc w:val="center"/>
    </w:pPr>
    <w:r>
      <w:rPr>
        <w:rFonts w:ascii="Times New Roman" w:eastAsia="Times New Roman" w:hAnsi="Times New Roman" w:cs="Times New Roman"/>
        <w:sz w:val="20"/>
      </w:rPr>
      <w:t xml:space="preserve"> </w:t>
    </w:r>
  </w:p>
  <w:p w14:paraId="74711337" w14:textId="77777777" w:rsidR="008834F9" w:rsidRDefault="00323222">
    <w:pPr>
      <w:spacing w:after="0" w:line="259" w:lineRule="auto"/>
      <w:ind w:left="48" w:firstLine="0"/>
      <w:jc w:val="center"/>
    </w:pPr>
    <w:r>
      <w:rPr>
        <w:rFonts w:ascii="Times New Roman" w:eastAsia="Times New Roman" w:hAnsi="Times New Roman" w:cs="Times New Roman"/>
        <w:sz w:val="20"/>
      </w:rPr>
      <w:t xml:space="preserve"> </w:t>
    </w:r>
  </w:p>
  <w:p w14:paraId="30FB214A" w14:textId="77777777" w:rsidR="008834F9" w:rsidRDefault="00323222">
    <w:r>
      <w:rPr>
        <w:noProof/>
        <w:sz w:val="22"/>
      </w:rPr>
      <mc:AlternateContent>
        <mc:Choice Requires="wpg">
          <w:drawing>
            <wp:anchor distT="0" distB="0" distL="114300" distR="114300" simplePos="0" relativeHeight="251663360" behindDoc="1" locked="0" layoutInCell="1" allowOverlap="1" wp14:anchorId="78089BD9" wp14:editId="7D4FD3BB">
              <wp:simplePos x="0" y="0"/>
              <wp:positionH relativeFrom="page">
                <wp:posOffset>0</wp:posOffset>
              </wp:positionH>
              <wp:positionV relativeFrom="page">
                <wp:posOffset>0</wp:posOffset>
              </wp:positionV>
              <wp:extent cx="1" cy="1"/>
              <wp:effectExtent l="0" t="0" r="0" b="0"/>
              <wp:wrapNone/>
              <wp:docPr id="3840" name="Group 384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840"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F00"/>
    <w:multiLevelType w:val="hybridMultilevel"/>
    <w:tmpl w:val="9F843CDC"/>
    <w:lvl w:ilvl="0" w:tplc="3DDA217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68A3E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7C305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D8FC0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5ED61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16935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7C412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0C1FA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CEE1B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634216"/>
    <w:multiLevelType w:val="hybridMultilevel"/>
    <w:tmpl w:val="3238E2BA"/>
    <w:lvl w:ilvl="0" w:tplc="96EA1826">
      <w:start w:val="1"/>
      <w:numFmt w:val="lowerLetter"/>
      <w:lvlText w:val="%1."/>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3A6DA0C">
      <w:start w:val="1"/>
      <w:numFmt w:val="lowerLetter"/>
      <w:lvlText w:val="%2"/>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06C154A">
      <w:start w:val="1"/>
      <w:numFmt w:val="lowerRoman"/>
      <w:lvlText w:val="%3"/>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F1E7182">
      <w:start w:val="1"/>
      <w:numFmt w:val="decimal"/>
      <w:lvlText w:val="%4"/>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276AD8E">
      <w:start w:val="1"/>
      <w:numFmt w:val="lowerLetter"/>
      <w:lvlText w:val="%5"/>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A1AE3D2">
      <w:start w:val="1"/>
      <w:numFmt w:val="lowerRoman"/>
      <w:lvlText w:val="%6"/>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05EC996">
      <w:start w:val="1"/>
      <w:numFmt w:val="decimal"/>
      <w:lvlText w:val="%7"/>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B9CA606">
      <w:start w:val="1"/>
      <w:numFmt w:val="lowerLetter"/>
      <w:lvlText w:val="%8"/>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D3461FC">
      <w:start w:val="1"/>
      <w:numFmt w:val="lowerRoman"/>
      <w:lvlText w:val="%9"/>
      <w:lvlJc w:val="left"/>
      <w:pPr>
        <w:ind w:left="72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E010DC3"/>
    <w:multiLevelType w:val="hybridMultilevel"/>
    <w:tmpl w:val="5BAA04A6"/>
    <w:lvl w:ilvl="0" w:tplc="C1F8FD70">
      <w:start w:val="1"/>
      <w:numFmt w:val="lowerLetter"/>
      <w:lvlText w:val="%1."/>
      <w:lvlJc w:val="left"/>
      <w:pPr>
        <w:ind w:left="13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3CA0F78">
      <w:start w:val="1"/>
      <w:numFmt w:val="lowerLetter"/>
      <w:lvlText w:val="%2"/>
      <w:lvlJc w:val="left"/>
      <w:pPr>
        <w:ind w:left="20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4E81FF4">
      <w:start w:val="1"/>
      <w:numFmt w:val="lowerRoman"/>
      <w:lvlText w:val="%3"/>
      <w:lvlJc w:val="left"/>
      <w:pPr>
        <w:ind w:left="279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2568210">
      <w:start w:val="1"/>
      <w:numFmt w:val="decimal"/>
      <w:lvlText w:val="%4"/>
      <w:lvlJc w:val="left"/>
      <w:pPr>
        <w:ind w:left="35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0746148">
      <w:start w:val="1"/>
      <w:numFmt w:val="lowerLetter"/>
      <w:lvlText w:val="%5"/>
      <w:lvlJc w:val="left"/>
      <w:pPr>
        <w:ind w:left="42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DD0FB18">
      <w:start w:val="1"/>
      <w:numFmt w:val="lowerRoman"/>
      <w:lvlText w:val="%6"/>
      <w:lvlJc w:val="left"/>
      <w:pPr>
        <w:ind w:left="49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D8271D8">
      <w:start w:val="1"/>
      <w:numFmt w:val="decimal"/>
      <w:lvlText w:val="%7"/>
      <w:lvlJc w:val="left"/>
      <w:pPr>
        <w:ind w:left="56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C9AAF50">
      <w:start w:val="1"/>
      <w:numFmt w:val="lowerLetter"/>
      <w:lvlText w:val="%8"/>
      <w:lvlJc w:val="left"/>
      <w:pPr>
        <w:ind w:left="639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AB65ADA">
      <w:start w:val="1"/>
      <w:numFmt w:val="lowerRoman"/>
      <w:lvlText w:val="%9"/>
      <w:lvlJc w:val="left"/>
      <w:pPr>
        <w:ind w:left="71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1357267982">
    <w:abstractNumId w:val="2"/>
  </w:num>
  <w:num w:numId="2" w16cid:durableId="716662506">
    <w:abstractNumId w:val="1"/>
  </w:num>
  <w:num w:numId="3" w16cid:durableId="187565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4F9"/>
    <w:rsid w:val="00323222"/>
    <w:rsid w:val="00883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E553"/>
  <w15:docId w15:val="{A964561F-21A4-4E81-BED4-D2E29000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37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37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4E72484BBE9419E250AB10202E083" ma:contentTypeVersion="16" ma:contentTypeDescription="Create a new document." ma:contentTypeScope="" ma:versionID="4460624609906fc0b25c2d6caf701fa3">
  <xsd:schema xmlns:xsd="http://www.w3.org/2001/XMLSchema" xmlns:xs="http://www.w3.org/2001/XMLSchema" xmlns:p="http://schemas.microsoft.com/office/2006/metadata/properties" xmlns:ns2="f909dfb5-5e02-412b-a355-a3b995b4ff7e" xmlns:ns3="53894ef6-41ab-4d9d-8f44-843058498d35" targetNamespace="http://schemas.microsoft.com/office/2006/metadata/properties" ma:root="true" ma:fieldsID="48dc9aef58324c21190260732dffe041" ns2:_="" ns3:_="">
    <xsd:import namespace="f909dfb5-5e02-412b-a355-a3b995b4ff7e"/>
    <xsd:import namespace="53894ef6-41ab-4d9d-8f44-843058498d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fb5-5e02-412b-a355-a3b995b4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044fda-258b-4628-9353-981370a6d7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894ef6-41ab-4d9d-8f44-843058498d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3207f1d-ddc9-40c8-bd93-eb4ef1e2ce19}" ma:internalName="TaxCatchAll" ma:showField="CatchAllData" ma:web="53894ef6-41ab-4d9d-8f44-843058498d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3894ef6-41ab-4d9d-8f44-843058498d35" xsi:nil="true"/>
    <lcf76f155ced4ddcb4097134ff3c332f xmlns="f909dfb5-5e02-412b-a355-a3b995b4ff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BB61F0-A133-4366-AB81-AAA9590FC296}"/>
</file>

<file path=customXml/itemProps2.xml><?xml version="1.0" encoding="utf-8"?>
<ds:datastoreItem xmlns:ds="http://schemas.openxmlformats.org/officeDocument/2006/customXml" ds:itemID="{CF597B46-0FAC-43A1-A43F-6A06AFB049EB}"/>
</file>

<file path=customXml/itemProps3.xml><?xml version="1.0" encoding="utf-8"?>
<ds:datastoreItem xmlns:ds="http://schemas.openxmlformats.org/officeDocument/2006/customXml" ds:itemID="{8DFEE713-02CF-44FF-BE7F-6A758257D22C}"/>
</file>

<file path=docProps/app.xml><?xml version="1.0" encoding="utf-8"?>
<Properties xmlns="http://schemas.openxmlformats.org/officeDocument/2006/extended-properties" xmlns:vt="http://schemas.openxmlformats.org/officeDocument/2006/docPropsVTypes">
  <Template>Normal</Template>
  <TotalTime>6</TotalTime>
  <Pages>5</Pages>
  <Words>1233</Words>
  <Characters>6254</Characters>
  <Application>Microsoft Office Word</Application>
  <DocSecurity>0</DocSecurity>
  <Lines>160</Lines>
  <Paragraphs>69</Paragraphs>
  <ScaleCrop>false</ScaleCrop>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Amy Schlappi</dc:creator>
  <cp:keywords/>
  <cp:lastModifiedBy>Rebecca Martinez</cp:lastModifiedBy>
  <cp:revision>2</cp:revision>
  <dcterms:created xsi:type="dcterms:W3CDTF">2023-01-24T20:03:00Z</dcterms:created>
  <dcterms:modified xsi:type="dcterms:W3CDTF">2023-01-24T20:03:00Z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eadec93ea1155fd336f2576f98eab2e52feab3cbf20845ae78df1b4d20fb22b8</vt:lpwstr>
  </property>
  <property fmtid="{D5CDD505-2E9C-101B-9397-08002B2CF9AE}" pid="3" name="ContentTypeId">
    <vt:lpwstr>0x010100BBF4E72484BBE9419E250AB10202E083</vt:lpwstr>
  </property>
</Properties>
</file>